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701" w:firstLine="1701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ИП </w:t>
      </w:r>
      <w:r>
        <w:rPr>
          <w:rFonts w:cs="Times New Roman" w:ascii="Times New Roman" w:hAnsi="Times New Roman"/>
        </w:rPr>
        <w:t>Хлопонин Александр Алексеевич</w:t>
      </w:r>
    </w:p>
    <w:p>
      <w:pPr>
        <w:pStyle w:val="Normal"/>
        <w:ind w:left="-1701" w:firstLine="1701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Г.Москва ул. </w:t>
      </w:r>
      <w:r>
        <w:rPr>
          <w:rFonts w:cs="Times New Roman" w:ascii="Times New Roman" w:hAnsi="Times New Roman"/>
        </w:rPr>
        <w:t>Короленко, дом 8</w:t>
      </w:r>
    </w:p>
    <w:p>
      <w:pPr>
        <w:pStyle w:val="Normal"/>
        <w:ind w:left="-1701" w:firstLine="1701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Телефон  +7(495) 00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</w:rPr>
        <w:t>30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</w:rPr>
        <w:t>17</w:t>
      </w:r>
    </w:p>
    <w:p>
      <w:pPr>
        <w:pStyle w:val="Normal"/>
        <w:ind w:left="-1701" w:firstLine="170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ГАРАНТИЙНЫЙ ТАЛОН № ________</w:t>
      </w:r>
    </w:p>
    <w:tbl>
      <w:tblPr>
        <w:tblStyle w:val="a3"/>
        <w:tblW w:w="79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2"/>
        <w:gridCol w:w="2728"/>
        <w:gridCol w:w="1595"/>
        <w:gridCol w:w="1593"/>
        <w:gridCol w:w="1598"/>
      </w:tblGrid>
      <w:tr>
        <w:trPr/>
        <w:tc>
          <w:tcPr>
            <w:tcW w:w="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2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Товар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Цена</w:t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Срок гарантии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</w:t>
            </w:r>
          </w:p>
        </w:tc>
      </w:tr>
      <w:tr>
        <w:trPr>
          <w:trHeight w:val="458" w:hRule="atLeast"/>
        </w:trPr>
        <w:tc>
          <w:tcPr>
            <w:tcW w:w="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19" w:hRule="atLeast"/>
        </w:trPr>
        <w:tc>
          <w:tcPr>
            <w:tcW w:w="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6" w:hRule="atLeast"/>
        </w:trPr>
        <w:tc>
          <w:tcPr>
            <w:tcW w:w="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выдачи заказа _______________                  Продавец _____________________</w:t>
      </w:r>
    </w:p>
    <w:p>
      <w:pPr>
        <w:pStyle w:val="NoSpacing"/>
        <w:rPr>
          <w:u w:val="thick"/>
        </w:rPr>
      </w:pPr>
      <w:r>
        <w:rPr>
          <w:u w:val="thick"/>
        </w:rPr>
        <w:t>Возврат и обмен</w:t>
      </w:r>
    </w:p>
    <w:p>
      <w:pPr>
        <w:pStyle w:val="NoSpacing"/>
        <w:rPr/>
      </w:pPr>
      <w:r>
        <w:rPr/>
        <w:t>Возврат или обмен товара в течение 14 дней возможен только при наличии полной комплектации товара, какой она была ( упаковка, защитные пленки, инструкция, коробка и т д.) Товар не должен иметь следов использования, а так же следов износа: царапины, сколы, потертости и прочее.</w:t>
      </w:r>
    </w:p>
    <w:p>
      <w:pPr>
        <w:pStyle w:val="NoSpacing"/>
        <w:rPr/>
      </w:pPr>
      <w:r>
        <w:rPr>
          <w:u w:val="thick"/>
        </w:rPr>
        <w:t>Внимание!</w:t>
      </w:r>
      <w:r>
        <w:rPr/>
        <w:t xml:space="preserve"> Детские часы </w:t>
      </w:r>
      <w:r>
        <w:rPr>
          <w:lang w:val="en-US"/>
        </w:rPr>
        <w:t>Smart</w:t>
      </w:r>
      <w:r>
        <w:rPr/>
        <w:t xml:space="preserve"> </w:t>
      </w:r>
      <w:r>
        <w:rPr>
          <w:lang w:val="en-US"/>
        </w:rPr>
        <w:t>Baby</w:t>
      </w:r>
      <w:r>
        <w:rPr/>
        <w:t xml:space="preserve"> </w:t>
      </w:r>
      <w:r>
        <w:rPr>
          <w:lang w:val="en-US"/>
        </w:rPr>
        <w:t>Watch</w:t>
      </w:r>
      <w:r>
        <w:rPr/>
        <w:t xml:space="preserve"> надлежащего качества не принимаются к возврат, если они были зарегистрированы в приложении.</w:t>
      </w:r>
    </w:p>
    <w:p>
      <w:pPr>
        <w:pStyle w:val="NoSpacing"/>
        <w:rPr>
          <w:u w:val="thick"/>
        </w:rPr>
      </w:pPr>
      <w:r>
        <w:rPr>
          <w:u w:val="thick"/>
        </w:rPr>
        <w:t>Гарантийные обязательства</w:t>
      </w:r>
    </w:p>
    <w:p>
      <w:pPr>
        <w:pStyle w:val="NoSpacing"/>
        <w:rPr/>
      </w:pPr>
      <w:r>
        <w:rPr/>
        <w:t>Гарантия на проданный товар подразумевает под собой его бесплатный ремонт, либо замену на аналогичный товар в случае невозможности ремонта в течение гарантийного срока.</w:t>
      </w:r>
    </w:p>
    <w:p>
      <w:pPr>
        <w:pStyle w:val="NoSpacing"/>
        <w:rPr/>
      </w:pPr>
      <w:r>
        <w:rPr/>
        <w:t>1.Срок гарантии исчисляется со дня выдачи товара Покупателю</w:t>
      </w:r>
    </w:p>
    <w:p>
      <w:pPr>
        <w:pStyle w:val="NoSpacing"/>
        <w:rPr/>
      </w:pPr>
      <w:r>
        <w:rPr/>
        <w:t>2.В случае, если  товар вышли из строя не по вине покупателя течение гарантийного срока, продавец обязуется произвести ремонт или заменить на аналогичный товар без дополнительной оплаты.</w:t>
      </w:r>
    </w:p>
    <w:p>
      <w:pPr>
        <w:pStyle w:val="NoSpacing"/>
        <w:rPr/>
      </w:pPr>
      <w:r>
        <w:rPr/>
        <w:t xml:space="preserve">3.Гарантийное обслуживание производится только при наличии настоящего гарантийного талона и товарной накладной. Гарантийный срок продлевается на время проведения ремонта. </w:t>
      </w:r>
    </w:p>
    <w:p>
      <w:pPr>
        <w:pStyle w:val="NoSpacing"/>
        <w:rPr/>
      </w:pPr>
      <w:r>
        <w:rPr/>
        <w:t xml:space="preserve">4.Продавец снимает с себя гарантийные обязательства в случаях : </w:t>
      </w:r>
    </w:p>
    <w:p>
      <w:pPr>
        <w:pStyle w:val="NoSpacing"/>
        <w:rPr/>
      </w:pPr>
      <w:r>
        <w:rPr/>
        <w:t>- при наличии механических, химических, термических и иных повреждениях товара</w:t>
      </w:r>
    </w:p>
    <w:p>
      <w:pPr>
        <w:pStyle w:val="NoSpacing"/>
        <w:rPr/>
      </w:pPr>
      <w:r>
        <w:rPr/>
        <w:t xml:space="preserve">- вскрытия, самостоятельных попыток ремонта или модернизации техники </w:t>
      </w:r>
    </w:p>
    <w:p>
      <w:pPr>
        <w:pStyle w:val="NoSpacing"/>
        <w:rPr/>
      </w:pPr>
      <w:r>
        <w:rPr/>
        <w:t xml:space="preserve">- выхода из строя техники по причинам нарушения эксплуатации оборудования </w:t>
      </w:r>
    </w:p>
    <w:p>
      <w:pPr>
        <w:pStyle w:val="NoSpacing"/>
        <w:rPr/>
      </w:pPr>
      <w:r>
        <w:rPr/>
        <w:t>5. Продавец не несет ответственности за работу неправильную работу нелицензионного программного обеспечения и оставляет за собой право не давать бесплатных консультаций по этим вопросам</w:t>
      </w:r>
    </w:p>
    <w:p>
      <w:pPr>
        <w:pStyle w:val="NoSpacing"/>
        <w:rPr/>
      </w:pPr>
      <w:r>
        <w:rPr/>
        <w:t xml:space="preserve">6. На период гарантийного ремонта аналогичный исправный товар не выдается </w:t>
      </w:r>
    </w:p>
    <w:p>
      <w:pPr>
        <w:pStyle w:val="NoSpacing"/>
        <w:rPr/>
      </w:pPr>
      <w:r>
        <w:rPr/>
        <w:t xml:space="preserve">7.Гарантия не распространяется на ущерб, причиненный в ходе транспортировки товара сторонними курьерскими службами </w:t>
      </w:r>
    </w:p>
    <w:p>
      <w:pPr>
        <w:pStyle w:val="NoSpacing"/>
        <w:rPr>
          <w:rFonts w:eastAsia="Times New Roman" w:cs="Calibri" w:cstheme="minorHAnsi"/>
          <w:sz w:val="24"/>
          <w:szCs w:val="24"/>
          <w:highlight w:val="white"/>
          <w:lang w:eastAsia="ru-RU"/>
        </w:rPr>
      </w:pPr>
      <w:r>
        <w:rPr/>
        <w:t>8</w:t>
      </w:r>
      <w:r>
        <w:rPr>
          <w:rFonts w:cs="Calibri" w:cstheme="minorHAnsi"/>
          <w:sz w:val="24"/>
          <w:szCs w:val="24"/>
        </w:rPr>
        <w:t>.</w:t>
      </w:r>
      <w:r>
        <w:rPr>
          <w:rFonts w:cs="Calibri" w:cstheme="minorHAnsi"/>
          <w:sz w:val="24"/>
          <w:szCs w:val="24"/>
          <w:shd w:fill="FFFFFF" w:val="clear"/>
        </w:rPr>
        <w:t xml:space="preserve"> </w:t>
      </w:r>
      <w:r>
        <w:rPr>
          <w:rFonts w:eastAsia="Times New Roman" w:cs="Calibri" w:cstheme="minorHAnsi"/>
          <w:sz w:val="24"/>
          <w:szCs w:val="24"/>
          <w:shd w:fill="FFFFFF" w:val="clear"/>
          <w:lang w:eastAsia="ru-RU"/>
        </w:rPr>
        <w:t>Возможность возврата технически сложных товаров надлежащего качества в законе исключается.</w:t>
      </w:r>
    </w:p>
    <w:p>
      <w:pPr>
        <w:pStyle w:val="NoSpacing"/>
        <w:rPr>
          <w:rFonts w:eastAsia="Times New Roman" w:cs="Calibri" w:cstheme="minorHAnsi"/>
          <w:highlight w:val="white"/>
          <w:lang w:eastAsia="ru-RU"/>
        </w:rPr>
      </w:pPr>
      <w:r>
        <w:rPr>
          <w:rFonts w:eastAsia="Times New Roman" w:cs="Calibri" w:cstheme="minorHAnsi"/>
          <w:shd w:fill="FFFFFF" w:val="clear"/>
          <w:lang w:eastAsia="ru-RU"/>
        </w:rPr>
        <w:t>9.Возврат технически сложных товаров ненадлежащего качества возможно только после проведения экспертизы ( если она требуется) в ходе которой будет выявлен непосредственно заводской брак.</w:t>
      </w:r>
    </w:p>
    <w:p>
      <w:pPr>
        <w:pStyle w:val="NoSpacing"/>
        <w:rPr>
          <w:rFonts w:eastAsia="Times New Roman" w:cs="Calibri" w:cstheme="minorHAnsi"/>
          <w:highlight w:val="white"/>
          <w:lang w:eastAsia="ru-RU"/>
        </w:rPr>
      </w:pPr>
      <w:r>
        <w:rPr>
          <w:rFonts w:eastAsia="Times New Roman" w:cs="Arial CYR" w:ascii="Arial CYR" w:hAnsi="Arial CYR"/>
          <w:color w:val="000000"/>
          <w:sz w:val="20"/>
          <w:szCs w:val="20"/>
        </w:rPr>
        <w:t>10. Все транспортные расходы относятся за счет покупателя и не подлежат возмещению</w:t>
      </w:r>
    </w:p>
    <w:p>
      <w:pPr>
        <w:pStyle w:val="NoSpacing"/>
        <w:rPr>
          <w:rFonts w:eastAsia="Times New Roman" w:cs="Calibri" w:cstheme="minorHAnsi"/>
          <w:sz w:val="24"/>
          <w:szCs w:val="24"/>
          <w:highlight w:val="white"/>
          <w:lang w:eastAsia="ru-RU"/>
        </w:rPr>
      </w:pPr>
      <w:r>
        <w:rPr>
          <w:rFonts w:eastAsia="Times New Roman" w:cs="Calibri" w:cstheme="minorHAnsi"/>
          <w:sz w:val="24"/>
          <w:szCs w:val="24"/>
          <w:shd w:fill="FFFFFF" w:val="clear"/>
          <w:lang w:eastAsia="ru-RU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Представитель покупателя______________</w:t>
      </w:r>
      <w:r>
        <w:rPr>
          <w:lang w:val="en-US"/>
        </w:rPr>
        <w:t>/</w:t>
      </w:r>
      <w:r>
        <w:rPr/>
        <w:t>Подпись___________</w:t>
      </w:r>
      <w:r>
        <w:rPr>
          <w:lang w:val="en-US"/>
        </w:rPr>
        <w:t>/</w:t>
      </w:r>
      <w:r>
        <w:rPr/>
        <w:t xml:space="preserve"> Расшифровка______________</w:t>
      </w:r>
      <w:r>
        <w:rPr>
          <w:lang w:val="en-US"/>
        </w:rPr>
        <w:t>/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366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6350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1759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1635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6d8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Neat_Office/6.2.8.2$Windows_x86 LibreOffice_project/</Application>
  <Pages>1</Pages>
  <Words>307</Words>
  <Characters>2072</Characters>
  <CharactersWithSpaces>2704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2020-02-18T12:47:00Z</dcterms:created>
  <dc:creator>Пользователь</dc:creator>
  <dc:description/>
  <dc:language>ru-RU</dc:language>
  <cp:lastModifiedBy/>
  <dcterms:modified xsi:type="dcterms:W3CDTF">2021-06-02T21:06:27Z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